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C82C6E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5879CD" w:rsidRPr="003F477F" w:rsidRDefault="005879CD" w:rsidP="003F477F">
      <w:pPr>
        <w:rPr>
          <w:rFonts w:eastAsia="Calibri"/>
          <w:b/>
          <w:sz w:val="28"/>
          <w:szCs w:val="28"/>
          <w:lang w:val="en-US" w:eastAsia="en-US"/>
        </w:rPr>
      </w:pPr>
    </w:p>
    <w:p w:rsidR="007006E1" w:rsidRDefault="007006E1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Default="007006E1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Default="007006E1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AF059F">
        <w:rPr>
          <w:sz w:val="28"/>
          <w:szCs w:val="28"/>
        </w:rPr>
        <w:t>09.01.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01</w:t>
      </w:r>
      <w:r w:rsidR="00F25D70" w:rsidRPr="00A76DC9">
        <w:rPr>
          <w:sz w:val="28"/>
          <w:szCs w:val="28"/>
        </w:rPr>
        <w:t>-</w:t>
      </w:r>
      <w:r w:rsidR="00084DA5">
        <w:rPr>
          <w:sz w:val="28"/>
          <w:szCs w:val="28"/>
        </w:rPr>
        <w:t xml:space="preserve"> 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084DA5">
        <w:rPr>
          <w:sz w:val="28"/>
          <w:szCs w:val="28"/>
        </w:rPr>
        <w:t xml:space="preserve">- </w:t>
      </w:r>
      <w:r w:rsidR="00AF059F">
        <w:rPr>
          <w:sz w:val="28"/>
          <w:szCs w:val="28"/>
        </w:rPr>
        <w:t>8</w:t>
      </w:r>
      <w:r w:rsidR="00C82C6E" w:rsidRPr="00A76DC9">
        <w:rPr>
          <w:sz w:val="28"/>
          <w:szCs w:val="28"/>
        </w:rPr>
        <w:t>6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1C6F18">
        <w:rPr>
          <w:b/>
          <w:sz w:val="28"/>
          <w:szCs w:val="28"/>
        </w:rPr>
        <w:t>31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823785" w:rsidRDefault="00AF059F" w:rsidP="008C0B0E">
      <w:pPr>
        <w:ind w:firstLine="567"/>
        <w:jc w:val="both"/>
        <w:rPr>
          <w:sz w:val="28"/>
          <w:szCs w:val="28"/>
          <w:lang w:val="kk-KZ" w:eastAsia="en-US"/>
        </w:rPr>
      </w:pPr>
      <w:r w:rsidRPr="00AF059F">
        <w:rPr>
          <w:sz w:val="28"/>
          <w:szCs w:val="28"/>
          <w:lang w:val="kk-KZ" w:eastAsia="en-US"/>
        </w:rPr>
        <w:t xml:space="preserve">Внести изменения </w:t>
      </w:r>
      <w:r w:rsidR="00ED0DB1">
        <w:rPr>
          <w:sz w:val="28"/>
          <w:szCs w:val="28"/>
          <w:lang w:val="kk-KZ" w:eastAsia="en-US"/>
        </w:rPr>
        <w:t xml:space="preserve">и дополнения </w:t>
      </w:r>
      <w:r w:rsidRPr="00AF059F">
        <w:rPr>
          <w:sz w:val="28"/>
          <w:szCs w:val="28"/>
          <w:lang w:val="kk-KZ" w:eastAsia="en-US"/>
        </w:rPr>
        <w:t>в пункт 1</w:t>
      </w:r>
      <w:r>
        <w:rPr>
          <w:sz w:val="28"/>
          <w:szCs w:val="28"/>
          <w:lang w:val="kk-KZ" w:eastAsia="en-US"/>
        </w:rPr>
        <w:t>5</w:t>
      </w:r>
      <w:r w:rsidRPr="00AF059F">
        <w:rPr>
          <w:sz w:val="28"/>
          <w:szCs w:val="28"/>
          <w:lang w:val="kk-KZ" w:eastAsia="en-US"/>
        </w:rPr>
        <w:t>.</w:t>
      </w:r>
      <w:r>
        <w:rPr>
          <w:sz w:val="28"/>
          <w:szCs w:val="28"/>
          <w:lang w:val="kk-KZ" w:eastAsia="en-US"/>
        </w:rPr>
        <w:t>2.</w:t>
      </w:r>
      <w:r w:rsidRPr="00AF059F">
        <w:rPr>
          <w:sz w:val="28"/>
          <w:szCs w:val="28"/>
          <w:lang w:val="kk-KZ" w:eastAsia="en-US"/>
        </w:rPr>
        <w:t xml:space="preserve"> пункта 1</w:t>
      </w:r>
      <w:r>
        <w:rPr>
          <w:sz w:val="28"/>
          <w:szCs w:val="28"/>
          <w:lang w:val="kk-KZ" w:eastAsia="en-US"/>
        </w:rPr>
        <w:t>5</w:t>
      </w:r>
      <w:r w:rsidRPr="00AF059F">
        <w:rPr>
          <w:sz w:val="28"/>
          <w:szCs w:val="28"/>
          <w:lang w:val="kk-KZ" w:eastAsia="en-US"/>
        </w:rPr>
        <w:t xml:space="preserve"> раздела </w:t>
      </w:r>
      <w:r w:rsidR="008F4813" w:rsidRPr="008F4813">
        <w:rPr>
          <w:sz w:val="28"/>
          <w:szCs w:val="28"/>
          <w:lang w:eastAsia="en-US"/>
        </w:rPr>
        <w:t xml:space="preserve">                  </w:t>
      </w:r>
      <w:r w:rsidRPr="00AF059F">
        <w:rPr>
          <w:sz w:val="28"/>
          <w:szCs w:val="28"/>
          <w:lang w:val="kk-KZ" w:eastAsia="en-US"/>
        </w:rPr>
        <w:t>2 приложения 3 Тарифной политики, объявленн</w:t>
      </w:r>
      <w:r w:rsidRPr="006362D1">
        <w:rPr>
          <w:sz w:val="28"/>
          <w:szCs w:val="28"/>
          <w:lang w:val="kk-KZ" w:eastAsia="en-US"/>
        </w:rPr>
        <w:t>ый</w:t>
      </w:r>
      <w:r w:rsidR="00EC47DA" w:rsidRPr="00EC47DA">
        <w:rPr>
          <w:sz w:val="28"/>
          <w:szCs w:val="28"/>
          <w:lang w:eastAsia="en-US"/>
        </w:rPr>
        <w:t xml:space="preserve"> </w:t>
      </w:r>
      <w:r w:rsidRPr="00AF059F">
        <w:rPr>
          <w:sz w:val="28"/>
          <w:szCs w:val="28"/>
          <w:lang w:val="kk-KZ" w:eastAsia="en-US"/>
        </w:rPr>
        <w:t>письмом Управления делами Тарифной политики от 0</w:t>
      </w:r>
      <w:r>
        <w:rPr>
          <w:sz w:val="28"/>
          <w:szCs w:val="28"/>
          <w:lang w:val="kk-KZ" w:eastAsia="en-US"/>
        </w:rPr>
        <w:t>9</w:t>
      </w:r>
      <w:r w:rsidRPr="00AF059F">
        <w:rPr>
          <w:sz w:val="28"/>
          <w:szCs w:val="28"/>
          <w:lang w:val="kk-KZ" w:eastAsia="en-US"/>
        </w:rPr>
        <w:t>.</w:t>
      </w:r>
      <w:r>
        <w:rPr>
          <w:sz w:val="28"/>
          <w:szCs w:val="28"/>
          <w:lang w:val="kk-KZ" w:eastAsia="en-US"/>
        </w:rPr>
        <w:t>01</w:t>
      </w:r>
      <w:r w:rsidRPr="00AF059F">
        <w:rPr>
          <w:sz w:val="28"/>
          <w:szCs w:val="28"/>
          <w:lang w:val="kk-KZ" w:eastAsia="en-US"/>
        </w:rPr>
        <w:t>.202</w:t>
      </w:r>
      <w:r>
        <w:rPr>
          <w:sz w:val="28"/>
          <w:szCs w:val="28"/>
          <w:lang w:val="kk-KZ" w:eastAsia="en-US"/>
        </w:rPr>
        <w:t>6</w:t>
      </w:r>
      <w:r w:rsidRPr="00AF059F">
        <w:rPr>
          <w:sz w:val="28"/>
          <w:szCs w:val="28"/>
          <w:lang w:val="kk-KZ" w:eastAsia="en-US"/>
        </w:rPr>
        <w:t xml:space="preserve"> №ГП/</w:t>
      </w:r>
      <w:r>
        <w:rPr>
          <w:sz w:val="28"/>
          <w:szCs w:val="28"/>
          <w:lang w:val="kk-KZ" w:eastAsia="en-US"/>
        </w:rPr>
        <w:t>21</w:t>
      </w:r>
      <w:r w:rsidRPr="00AF059F">
        <w:rPr>
          <w:sz w:val="28"/>
          <w:szCs w:val="28"/>
          <w:lang w:val="kk-KZ" w:eastAsia="en-US"/>
        </w:rPr>
        <w:t>-И (Изменение №</w:t>
      </w:r>
      <w:r w:rsidRPr="00AF059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8</w:t>
      </w:r>
      <w:r w:rsidRPr="00AF059F">
        <w:rPr>
          <w:sz w:val="28"/>
          <w:szCs w:val="28"/>
          <w:lang w:val="kk-KZ" w:eastAsia="en-US"/>
        </w:rPr>
        <w:t>)</w:t>
      </w:r>
      <w:r w:rsidR="0001278A">
        <w:rPr>
          <w:sz w:val="28"/>
          <w:szCs w:val="28"/>
          <w:lang w:val="kk-KZ" w:eastAsia="en-US"/>
        </w:rPr>
        <w:t>:</w:t>
      </w:r>
    </w:p>
    <w:p w:rsidR="000F2B5D" w:rsidRDefault="00335E4E" w:rsidP="008C0B0E">
      <w:pPr>
        <w:ind w:firstLine="567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1.</w:t>
      </w:r>
      <w:r w:rsidR="000F2B5D">
        <w:rPr>
          <w:sz w:val="28"/>
          <w:szCs w:val="28"/>
          <w:lang w:val="kk-KZ" w:eastAsia="en-US"/>
        </w:rPr>
        <w:t xml:space="preserve"> В пункт 1 «</w:t>
      </w:r>
      <w:r w:rsidR="000F2B5D" w:rsidRPr="000F2B5D">
        <w:rPr>
          <w:b/>
          <w:bCs/>
          <w:sz w:val="28"/>
          <w:szCs w:val="28"/>
          <w:lang w:val="kk-KZ" w:eastAsia="en-US"/>
        </w:rPr>
        <w:t>1. При</w:t>
      </w:r>
      <w:r w:rsidR="000F2B5D" w:rsidRPr="008C0B0E">
        <w:rPr>
          <w:b/>
          <w:sz w:val="28"/>
          <w:szCs w:val="28"/>
          <w:lang w:val="kk-KZ" w:eastAsia="en-US"/>
        </w:rPr>
        <w:t xml:space="preserve"> транзитных перевозках*</w:t>
      </w:r>
      <w:r w:rsidR="000F2B5D">
        <w:rPr>
          <w:sz w:val="28"/>
          <w:szCs w:val="28"/>
          <w:lang w:val="kk-KZ" w:eastAsia="en-US"/>
        </w:rPr>
        <w:t>»:</w:t>
      </w:r>
    </w:p>
    <w:p w:rsidR="00823785" w:rsidRPr="00823785" w:rsidRDefault="00335E4E" w:rsidP="00C63A8A">
      <w:pPr>
        <w:ind w:firstLine="567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val="kk-KZ" w:eastAsia="en-US"/>
        </w:rPr>
        <w:t>1.1</w:t>
      </w:r>
      <w:r w:rsidR="000F2B5D">
        <w:rPr>
          <w:sz w:val="28"/>
          <w:szCs w:val="28"/>
          <w:lang w:val="kk-KZ" w:eastAsia="en-US"/>
        </w:rPr>
        <w:t xml:space="preserve">. </w:t>
      </w:r>
      <w:r w:rsidR="00823785">
        <w:rPr>
          <w:sz w:val="28"/>
          <w:szCs w:val="28"/>
          <w:lang w:val="kk-KZ" w:eastAsia="en-US"/>
        </w:rPr>
        <w:t xml:space="preserve">Пункт 1.17. </w:t>
      </w:r>
      <w:r w:rsidR="00AF059F" w:rsidRPr="00AF059F">
        <w:rPr>
          <w:sz w:val="28"/>
          <w:szCs w:val="28"/>
          <w:lang w:val="kk-KZ" w:eastAsia="en-US"/>
        </w:rPr>
        <w:t xml:space="preserve">изложить в </w:t>
      </w:r>
      <w:r w:rsidR="000F2B5D">
        <w:rPr>
          <w:sz w:val="28"/>
          <w:szCs w:val="28"/>
          <w:lang w:val="kk-KZ" w:eastAsia="en-US"/>
        </w:rPr>
        <w:t>новой</w:t>
      </w:r>
      <w:r w:rsidR="00AF059F" w:rsidRPr="00AF059F">
        <w:rPr>
          <w:sz w:val="28"/>
          <w:szCs w:val="28"/>
          <w:lang w:val="kk-KZ" w:eastAsia="en-US"/>
        </w:rPr>
        <w:t xml:space="preserve"> редакции:</w:t>
      </w:r>
    </w:p>
    <w:tbl>
      <w:tblPr>
        <w:tblStyle w:val="af1"/>
        <w:tblpPr w:leftFromText="180" w:rightFromText="180" w:vertAnchor="text" w:horzAnchor="margin" w:tblpXSpec="right" w:tblpY="75"/>
        <w:tblOverlap w:val="never"/>
        <w:tblW w:w="4951" w:type="pct"/>
        <w:tblLayout w:type="fixed"/>
        <w:tblLook w:val="04A0" w:firstRow="1" w:lastRow="0" w:firstColumn="1" w:lastColumn="0" w:noHBand="0" w:noVBand="1"/>
      </w:tblPr>
      <w:tblGrid>
        <w:gridCol w:w="958"/>
        <w:gridCol w:w="7797"/>
        <w:gridCol w:w="1001"/>
      </w:tblGrid>
      <w:tr w:rsidR="00823785" w:rsidRPr="000F2B5D" w:rsidTr="008F4813">
        <w:trPr>
          <w:trHeight w:val="1414"/>
        </w:trPr>
        <w:tc>
          <w:tcPr>
            <w:tcW w:w="491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725F8F" w:rsidRDefault="00823785" w:rsidP="008F4813">
            <w:pPr>
              <w:jc w:val="center"/>
              <w:rPr>
                <w:sz w:val="28"/>
                <w:szCs w:val="28"/>
              </w:rPr>
            </w:pPr>
            <w:r w:rsidRPr="00725F8F">
              <w:rPr>
                <w:sz w:val="28"/>
                <w:szCs w:val="28"/>
              </w:rPr>
              <w:t>1.17.</w:t>
            </w:r>
          </w:p>
          <w:p w:rsidR="00823785" w:rsidRPr="00E52CA7" w:rsidRDefault="00823785" w:rsidP="008C0B0E">
            <w:pPr>
              <w:ind w:firstLine="567"/>
              <w:rPr>
                <w:b/>
              </w:rPr>
            </w:pPr>
          </w:p>
        </w:tc>
        <w:tc>
          <w:tcPr>
            <w:tcW w:w="3996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8C0B0E" w:rsidRDefault="00823785" w:rsidP="00084DA5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8C0B0E">
              <w:rPr>
                <w:sz w:val="28"/>
                <w:szCs w:val="28"/>
                <w:lang w:val="kk-KZ" w:eastAsia="en-US"/>
              </w:rPr>
              <w:t>При возврате порожних приватных (не принадлежащих перевозчику) вагонов из/под выгрузки контейнеров, следующих в составе контейнерного поезда, на участках Серхетяка (эксп.) – Сарахс/Этрек/Имамназар (эксп.)  через экспедиторскую компанию</w:t>
            </w:r>
            <w:r w:rsidR="008C0B0E" w:rsidRPr="008C0B0E">
              <w:rPr>
                <w:sz w:val="28"/>
                <w:szCs w:val="28"/>
                <w:lang w:val="kk-KZ" w:eastAsia="en-US"/>
              </w:rPr>
              <w:t xml:space="preserve"> </w:t>
            </w:r>
            <w:r w:rsidRPr="008C0B0E">
              <w:rPr>
                <w:sz w:val="28"/>
                <w:szCs w:val="28"/>
                <w:lang w:val="kk-KZ" w:eastAsia="en-US"/>
              </w:rPr>
              <w:t>АО «ТЛЦТ»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0F2B5D" w:rsidRDefault="00823785" w:rsidP="008C0B0E">
            <w:pPr>
              <w:ind w:firstLine="567"/>
              <w:jc w:val="right"/>
              <w:rPr>
                <w:bCs/>
                <w:sz w:val="28"/>
                <w:szCs w:val="28"/>
              </w:rPr>
            </w:pPr>
          </w:p>
          <w:p w:rsidR="00823785" w:rsidRPr="000F2B5D" w:rsidRDefault="00823785" w:rsidP="008F4813">
            <w:pPr>
              <w:jc w:val="center"/>
              <w:rPr>
                <w:bCs/>
                <w:sz w:val="28"/>
                <w:szCs w:val="28"/>
              </w:rPr>
            </w:pPr>
            <w:r w:rsidRPr="000F2B5D">
              <w:rPr>
                <w:bCs/>
                <w:sz w:val="28"/>
                <w:szCs w:val="28"/>
              </w:rPr>
              <w:t>0,50</w:t>
            </w:r>
          </w:p>
        </w:tc>
      </w:tr>
    </w:tbl>
    <w:p w:rsidR="007006E1" w:rsidRPr="007006E1" w:rsidRDefault="007006E1" w:rsidP="001C6F18">
      <w:pPr>
        <w:ind w:firstLine="567"/>
        <w:jc w:val="both"/>
        <w:rPr>
          <w:rFonts w:eastAsia="Calibri"/>
          <w:sz w:val="28"/>
          <w:szCs w:val="28"/>
          <w:lang w:val="en-US" w:eastAsia="en-US"/>
        </w:rPr>
      </w:pP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54D6" w:rsidRPr="00823785" w:rsidRDefault="007006E1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1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="00E82C3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До</w:t>
      </w:r>
      <w:r w:rsidR="00D11622">
        <w:rPr>
          <w:rFonts w:ascii="Times New Roman" w:eastAsia="Times New Roman" w:hAnsi="Times New Roman" w:cs="Times New Roman"/>
          <w:sz w:val="28"/>
          <w:szCs w:val="28"/>
        </w:rPr>
        <w:t>полни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ть пункт</w:t>
      </w:r>
      <w:r w:rsidR="00D11622">
        <w:rPr>
          <w:rFonts w:ascii="Times New Roman" w:eastAsia="Times New Roman" w:hAnsi="Times New Roman" w:cs="Times New Roman"/>
          <w:sz w:val="28"/>
          <w:szCs w:val="28"/>
          <w:lang w:val="kk-KZ"/>
        </w:rPr>
        <w:t>ом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1.19</w:t>
      </w:r>
      <w:r w:rsidR="00D06D24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tbl>
      <w:tblPr>
        <w:tblStyle w:val="af1"/>
        <w:tblpPr w:leftFromText="180" w:rightFromText="180" w:vertAnchor="text" w:tblpY="1"/>
        <w:tblOverlap w:val="never"/>
        <w:tblW w:w="4946" w:type="pct"/>
        <w:tblLayout w:type="fixed"/>
        <w:tblLook w:val="04A0" w:firstRow="1" w:lastRow="0" w:firstColumn="1" w:lastColumn="0" w:noHBand="0" w:noVBand="1"/>
      </w:tblPr>
      <w:tblGrid>
        <w:gridCol w:w="959"/>
        <w:gridCol w:w="7938"/>
        <w:gridCol w:w="850"/>
      </w:tblGrid>
      <w:tr w:rsidR="00823785" w:rsidRPr="00823785" w:rsidTr="008F4813">
        <w:trPr>
          <w:trHeight w:val="983"/>
        </w:trPr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823785" w:rsidRDefault="00823785" w:rsidP="008C0B0E">
            <w:pPr>
              <w:rPr>
                <w:sz w:val="28"/>
                <w:szCs w:val="28"/>
                <w:lang w:val="kk-KZ" w:eastAsia="en-US"/>
              </w:rPr>
            </w:pPr>
            <w:r w:rsidRPr="00823785">
              <w:rPr>
                <w:sz w:val="28"/>
                <w:szCs w:val="28"/>
                <w:lang w:val="kk-KZ" w:eastAsia="en-US"/>
              </w:rPr>
              <w:t>1.19.</w:t>
            </w:r>
          </w:p>
          <w:p w:rsidR="00823785" w:rsidRPr="00823785" w:rsidRDefault="00823785" w:rsidP="008C0B0E">
            <w:pPr>
              <w:ind w:firstLine="567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4072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8C0B0E" w:rsidRDefault="00823785" w:rsidP="001C6F18">
            <w:pPr>
              <w:jc w:val="both"/>
              <w:rPr>
                <w:sz w:val="28"/>
                <w:szCs w:val="28"/>
                <w:lang w:val="kk-KZ" w:eastAsia="en-US"/>
              </w:rPr>
            </w:pPr>
            <w:r w:rsidRPr="008C0B0E">
              <w:rPr>
                <w:sz w:val="28"/>
                <w:szCs w:val="28"/>
                <w:lang w:val="kk-KZ" w:eastAsia="en-US"/>
              </w:rPr>
              <w:t>При транзитных перевозках грузов по территории ТРК через п/п Артык (эксп.) в собственных и арендованных вагонах, а также, в вагонах инвентарного парка ТРК код (67).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823785" w:rsidRPr="00823785" w:rsidRDefault="00823785" w:rsidP="008C0B0E">
            <w:pPr>
              <w:rPr>
                <w:sz w:val="28"/>
                <w:szCs w:val="28"/>
                <w:lang w:val="kk-KZ" w:eastAsia="en-US"/>
              </w:rPr>
            </w:pPr>
            <w:r w:rsidRPr="00823785">
              <w:rPr>
                <w:sz w:val="28"/>
                <w:szCs w:val="28"/>
                <w:lang w:val="kk-KZ" w:eastAsia="en-US"/>
              </w:rPr>
              <w:t>0,50</w:t>
            </w:r>
          </w:p>
        </w:tc>
      </w:tr>
    </w:tbl>
    <w:p w:rsidR="00C63A8A" w:rsidRDefault="00C63A8A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35E4E" w:rsidRDefault="007006E1" w:rsidP="008C0B0E">
      <w:pPr>
        <w:pStyle w:val="af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9C284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335E4E">
        <w:rPr>
          <w:rFonts w:ascii="Times New Roman" w:eastAsia="Times New Roman" w:hAnsi="Times New Roman" w:cs="Times New Roman"/>
          <w:sz w:val="28"/>
          <w:szCs w:val="28"/>
          <w:lang w:val="kk-KZ"/>
        </w:rPr>
        <w:t>В пункт 3 «</w:t>
      </w:r>
      <w:r w:rsidR="00823785" w:rsidRPr="008C0B0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3. </w:t>
      </w:r>
      <w:r w:rsidR="00D06D24" w:rsidRPr="008C0B0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 экспортных перевозках</w:t>
      </w:r>
      <w:r w:rsidR="00D06D2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C0B0E" w:rsidRPr="00AF7097">
        <w:rPr>
          <w:rFonts w:ascii="Times New Roman" w:hAnsi="Times New Roman" w:cs="Times New Roman"/>
          <w:b/>
          <w:sz w:val="28"/>
          <w:szCs w:val="28"/>
        </w:rPr>
        <w:t xml:space="preserve">(за исключением условий поставки </w:t>
      </w:r>
      <w:r w:rsidR="008C0B0E" w:rsidRPr="00AF7097">
        <w:rPr>
          <w:rFonts w:ascii="Times New Roman" w:hAnsi="Times New Roman" w:cs="Times New Roman"/>
          <w:b/>
          <w:sz w:val="28"/>
          <w:szCs w:val="28"/>
          <w:lang w:val="tk-TM"/>
        </w:rPr>
        <w:t>DAF)*</w:t>
      </w:r>
      <w:r w:rsidR="00335E4E">
        <w:rPr>
          <w:rFonts w:ascii="Times New Roman" w:hAnsi="Times New Roman" w:cs="Times New Roman"/>
          <w:b/>
          <w:sz w:val="28"/>
          <w:szCs w:val="28"/>
        </w:rPr>
        <w:t>:</w:t>
      </w:r>
    </w:p>
    <w:p w:rsidR="00D06D24" w:rsidRPr="00823785" w:rsidRDefault="008C0B0E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35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6E1">
        <w:rPr>
          <w:rFonts w:ascii="Times New Roman" w:hAnsi="Times New Roman" w:cs="Times New Roman"/>
          <w:bCs/>
          <w:sz w:val="28"/>
          <w:szCs w:val="28"/>
        </w:rPr>
        <w:t>2</w:t>
      </w:r>
      <w:r w:rsidR="00335E4E" w:rsidRPr="00335E4E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335E4E" w:rsidRPr="00335E4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Пункт</w:t>
      </w:r>
      <w:r w:rsidR="00335E4E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3.10</w:t>
      </w:r>
      <w:r w:rsidR="00335E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изложить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 новой редакции: </w:t>
      </w:r>
    </w:p>
    <w:tbl>
      <w:tblPr>
        <w:tblStyle w:val="af1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7938"/>
        <w:gridCol w:w="850"/>
      </w:tblGrid>
      <w:tr w:rsidR="00823785" w:rsidRPr="00823785" w:rsidTr="008F4813">
        <w:trPr>
          <w:trHeight w:val="12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85" w:rsidRPr="00823785" w:rsidRDefault="00823785" w:rsidP="008C0B0E">
            <w:pPr>
              <w:rPr>
                <w:sz w:val="28"/>
                <w:szCs w:val="28"/>
                <w:lang w:val="kk-KZ" w:eastAsia="en-US"/>
              </w:rPr>
            </w:pPr>
            <w:r w:rsidRPr="00823785">
              <w:rPr>
                <w:sz w:val="28"/>
                <w:szCs w:val="28"/>
                <w:lang w:val="kk-KZ" w:eastAsia="en-US"/>
              </w:rPr>
              <w:t>3.10.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85" w:rsidRPr="00823785" w:rsidRDefault="00823785" w:rsidP="009354BC">
            <w:pPr>
              <w:pStyle w:val="af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82378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При экспортных  перевозках груза «Сера всех видов, кроме серы сублимированной, осажденной и коллоидной» </w:t>
            </w:r>
            <w:r w:rsidR="009354B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2378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(ГНГ 2503) на всех направлениях, кроме участка Сарахс – Сарахс (эксп.)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85" w:rsidRPr="00823785" w:rsidRDefault="00823785" w:rsidP="000E3DF4">
            <w:pPr>
              <w:rPr>
                <w:sz w:val="28"/>
                <w:szCs w:val="28"/>
                <w:lang w:val="kk-KZ" w:eastAsia="en-US"/>
              </w:rPr>
            </w:pPr>
            <w:r w:rsidRPr="00823785">
              <w:rPr>
                <w:sz w:val="28"/>
                <w:szCs w:val="28"/>
                <w:lang w:val="kk-KZ" w:eastAsia="en-US"/>
              </w:rPr>
              <w:t>0,50</w:t>
            </w:r>
          </w:p>
        </w:tc>
      </w:tr>
    </w:tbl>
    <w:p w:rsidR="00C63A8A" w:rsidRDefault="00C63A8A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23785" w:rsidRPr="00823785" w:rsidRDefault="007006E1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0F4D1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="00D06D24">
        <w:rPr>
          <w:rFonts w:ascii="Times New Roman" w:eastAsia="Times New Roman" w:hAnsi="Times New Roman" w:cs="Times New Roman"/>
          <w:sz w:val="28"/>
          <w:szCs w:val="28"/>
          <w:lang w:val="kk-KZ"/>
        </w:rPr>
        <w:t>одп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ункт 4.1</w:t>
      </w:r>
      <w:r w:rsidR="00D06D2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пункта </w:t>
      </w:r>
      <w:r w:rsidR="009C2841">
        <w:rPr>
          <w:rFonts w:ascii="Times New Roman" w:eastAsia="Times New Roman" w:hAnsi="Times New Roman" w:cs="Times New Roman"/>
          <w:sz w:val="28"/>
          <w:szCs w:val="28"/>
          <w:lang w:val="kk-KZ"/>
        </w:rPr>
        <w:t>4 «</w:t>
      </w:r>
      <w:r w:rsidR="00D06D24" w:rsidRPr="009354B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4.</w:t>
      </w:r>
      <w:r w:rsidR="00823785" w:rsidRPr="009354B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D06D24" w:rsidRPr="009354B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Установлены следующие специальные ставки при транзитных перевозках</w:t>
      </w:r>
      <w:r w:rsidR="009C284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» </w:t>
      </w:r>
      <w:r w:rsidR="009C2841" w:rsidRPr="009C284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изложить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 новой редакции: </w:t>
      </w:r>
    </w:p>
    <w:p w:rsidR="00823785" w:rsidRPr="00823785" w:rsidRDefault="009C2841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="00823785" w:rsidRPr="009C2841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4.1.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При транзитных перевозках в сообщении из/в Китая на все транзитные направления (кроме Сарахс (эксп.) - Фарап (эксп.) - Сарахс (эксп.); </w:t>
      </w:r>
      <w:r w:rsidR="000E3D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Серхетяка (эксп.) – Акяйла (эксп.) - Серхетяка (эксп.) груженых и порожних контейнеров в составе контейнерного поезда</w:t>
      </w:r>
      <w:r w:rsidR="008C0B0E" w:rsidRPr="00877DC8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состоящего из не менее двадцати 20-футовых или десяти 40-футовых контейнеров, независимо от принадлежности вагона и контейнера с условием освобождения от платы пользовани</w:t>
      </w:r>
      <w:r w:rsidR="009354BC">
        <w:rPr>
          <w:rFonts w:ascii="Times New Roman" w:eastAsia="Times New Roman" w:hAnsi="Times New Roman" w:cs="Times New Roman"/>
          <w:sz w:val="28"/>
          <w:szCs w:val="28"/>
          <w:lang w:val="kk-KZ"/>
        </w:rPr>
        <w:t>я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инвентарных вагонов и контейнеров за все время нахождения </w:t>
      </w:r>
      <w:r w:rsidR="000E3DF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 </w:t>
      </w:r>
      <w:r w:rsidR="00823785"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гружённом и порожн</w:t>
      </w:r>
      <w:r w:rsidR="008C0B0E">
        <w:rPr>
          <w:rFonts w:ascii="Times New Roman" w:eastAsia="Times New Roman" w:hAnsi="Times New Roman" w:cs="Times New Roman"/>
          <w:sz w:val="28"/>
          <w:szCs w:val="28"/>
          <w:lang w:val="kk-KZ"/>
        </w:rPr>
        <w:t>ем состоянии:</w:t>
      </w:r>
    </w:p>
    <w:p w:rsidR="00823785" w:rsidRPr="00823785" w:rsidRDefault="0082378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- 0,15 долл. США конт/км за 20-футовый контейнер (независимо от  принадлежности вагона);</w:t>
      </w:r>
    </w:p>
    <w:p w:rsidR="00823785" w:rsidRPr="00823785" w:rsidRDefault="0082378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823785">
        <w:rPr>
          <w:rFonts w:ascii="Times New Roman" w:eastAsia="Times New Roman" w:hAnsi="Times New Roman" w:cs="Times New Roman"/>
          <w:sz w:val="28"/>
          <w:szCs w:val="28"/>
          <w:lang w:val="kk-KZ"/>
        </w:rPr>
        <w:t>- 0,24 долл. США конт/км за 40-футовый контейнер (независимо от принадлежности вагона).</w:t>
      </w:r>
    </w:p>
    <w:p w:rsidR="00823785" w:rsidRPr="001C6F18" w:rsidRDefault="00823785" w:rsidP="008C0B0E">
      <w:pPr>
        <w:pStyle w:val="af8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6261" w:rsidRPr="00084DA5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D2529F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bookmarkStart w:id="0" w:name="_GoBack"/>
      <w:bookmarkEnd w:id="0"/>
      <w:r w:rsidR="00084DA5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0E33F6" w:rsidRPr="00B54DD6" w:rsidRDefault="000E33F6" w:rsidP="000E33F6">
      <w:pPr>
        <w:jc w:val="both"/>
        <w:rPr>
          <w:rFonts w:eastAsia="Calibri"/>
          <w:bCs/>
          <w:sz w:val="20"/>
          <w:szCs w:val="20"/>
        </w:rPr>
      </w:pPr>
      <w:r w:rsidRPr="00B54DD6">
        <w:rPr>
          <w:rFonts w:eastAsia="Calibri"/>
          <w:bCs/>
          <w:sz w:val="20"/>
          <w:szCs w:val="20"/>
        </w:rPr>
        <w:t xml:space="preserve">Исп. </w:t>
      </w:r>
      <w:r w:rsidR="00AB1C41">
        <w:rPr>
          <w:rFonts w:eastAsia="Calibri"/>
          <w:bCs/>
          <w:sz w:val="20"/>
          <w:szCs w:val="20"/>
        </w:rPr>
        <w:t>Есекина</w:t>
      </w:r>
      <w:r w:rsidR="00125983">
        <w:rPr>
          <w:rFonts w:eastAsia="Calibri"/>
          <w:bCs/>
          <w:sz w:val="20"/>
          <w:szCs w:val="20"/>
        </w:rPr>
        <w:t xml:space="preserve"> </w:t>
      </w:r>
      <w:r w:rsidR="00AB1C41">
        <w:rPr>
          <w:rFonts w:eastAsia="Calibri"/>
          <w:bCs/>
          <w:sz w:val="20"/>
          <w:szCs w:val="20"/>
        </w:rPr>
        <w:t>Р</w:t>
      </w:r>
      <w:r w:rsidR="00125983">
        <w:rPr>
          <w:rFonts w:eastAsia="Calibri"/>
          <w:bCs/>
          <w:sz w:val="20"/>
          <w:szCs w:val="20"/>
        </w:rPr>
        <w:t>.</w:t>
      </w:r>
      <w:r w:rsidRPr="00B54DD6">
        <w:rPr>
          <w:rFonts w:eastAsia="Calibri"/>
          <w:bCs/>
          <w:sz w:val="20"/>
          <w:szCs w:val="20"/>
        </w:rPr>
        <w:t xml:space="preserve"> ГППТ-Т</w:t>
      </w:r>
    </w:p>
    <w:p w:rsidR="007D6990" w:rsidRPr="00125983" w:rsidRDefault="00031BA2" w:rsidP="00C90E6A">
      <w:pPr>
        <w:jc w:val="both"/>
        <w:rPr>
          <w:rFonts w:eastAsia="Calibri"/>
          <w:bCs/>
          <w:sz w:val="18"/>
          <w:szCs w:val="18"/>
          <w:lang w:eastAsia="en-US"/>
        </w:rPr>
      </w:pPr>
      <w:r>
        <w:rPr>
          <w:rFonts w:eastAsia="Calibri"/>
          <w:bCs/>
          <w:sz w:val="20"/>
          <w:szCs w:val="20"/>
        </w:rPr>
        <w:t xml:space="preserve">8 7172 </w:t>
      </w:r>
      <w:r w:rsidR="000E33F6" w:rsidRPr="00B54DD6">
        <w:rPr>
          <w:rFonts w:eastAsia="Calibri"/>
          <w:bCs/>
          <w:sz w:val="20"/>
          <w:szCs w:val="20"/>
        </w:rPr>
        <w:t>60-37-1</w:t>
      </w:r>
      <w:r w:rsidR="005C37B8">
        <w:rPr>
          <w:rFonts w:eastAsia="Calibri"/>
          <w:bCs/>
          <w:sz w:val="20"/>
          <w:szCs w:val="20"/>
        </w:rPr>
        <w:t>0</w:t>
      </w:r>
    </w:p>
    <w:sectPr w:rsidR="007D6990" w:rsidRPr="00125983" w:rsidSect="001C6F18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CE4" w:rsidRDefault="00104CE4" w:rsidP="008D422C">
      <w:r>
        <w:separator/>
      </w:r>
    </w:p>
  </w:endnote>
  <w:endnote w:type="continuationSeparator" w:id="0">
    <w:p w:rsidR="00104CE4" w:rsidRDefault="00104CE4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CE4" w:rsidRDefault="00104CE4" w:rsidP="008D422C">
      <w:r>
        <w:separator/>
      </w:r>
    </w:p>
  </w:footnote>
  <w:footnote w:type="continuationSeparator" w:id="0">
    <w:p w:rsidR="00104CE4" w:rsidRDefault="00104CE4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DA5">
          <w:rPr>
            <w:noProof/>
          </w:rPr>
          <w:t>2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61B9"/>
    <w:rsid w:val="00300803"/>
    <w:rsid w:val="00304694"/>
    <w:rsid w:val="00310016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43F"/>
    <w:rsid w:val="00352BFF"/>
    <w:rsid w:val="003542D1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91F"/>
    <w:rsid w:val="005758C5"/>
    <w:rsid w:val="00577D78"/>
    <w:rsid w:val="005818FB"/>
    <w:rsid w:val="00582866"/>
    <w:rsid w:val="00582AB2"/>
    <w:rsid w:val="00583934"/>
    <w:rsid w:val="0058758B"/>
    <w:rsid w:val="005879CD"/>
    <w:rsid w:val="00592E5E"/>
    <w:rsid w:val="0059319F"/>
    <w:rsid w:val="00597368"/>
    <w:rsid w:val="005A061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6"/>
    <w:rsid w:val="006273CC"/>
    <w:rsid w:val="006316C7"/>
    <w:rsid w:val="0063481C"/>
    <w:rsid w:val="00634C08"/>
    <w:rsid w:val="006362D1"/>
    <w:rsid w:val="00642BCC"/>
    <w:rsid w:val="006431A5"/>
    <w:rsid w:val="00646F3F"/>
    <w:rsid w:val="006676A2"/>
    <w:rsid w:val="0066779F"/>
    <w:rsid w:val="00667D53"/>
    <w:rsid w:val="0067093F"/>
    <w:rsid w:val="00676B9F"/>
    <w:rsid w:val="006806FE"/>
    <w:rsid w:val="00682FC0"/>
    <w:rsid w:val="0068310C"/>
    <w:rsid w:val="00686698"/>
    <w:rsid w:val="006909A5"/>
    <w:rsid w:val="00692673"/>
    <w:rsid w:val="00692777"/>
    <w:rsid w:val="00695815"/>
    <w:rsid w:val="00695EE5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70847"/>
    <w:rsid w:val="00872F4F"/>
    <w:rsid w:val="00876019"/>
    <w:rsid w:val="00877DC8"/>
    <w:rsid w:val="00883BE5"/>
    <w:rsid w:val="00883C48"/>
    <w:rsid w:val="00887E1E"/>
    <w:rsid w:val="00891B87"/>
    <w:rsid w:val="00894EB2"/>
    <w:rsid w:val="00897714"/>
    <w:rsid w:val="008A168A"/>
    <w:rsid w:val="008A1DFA"/>
    <w:rsid w:val="008A517F"/>
    <w:rsid w:val="008A6B76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7097"/>
    <w:rsid w:val="00AF7C7C"/>
    <w:rsid w:val="00B00487"/>
    <w:rsid w:val="00B067C8"/>
    <w:rsid w:val="00B1708E"/>
    <w:rsid w:val="00B17256"/>
    <w:rsid w:val="00B25DE0"/>
    <w:rsid w:val="00B367F7"/>
    <w:rsid w:val="00B43C4E"/>
    <w:rsid w:val="00B44684"/>
    <w:rsid w:val="00B54DD6"/>
    <w:rsid w:val="00B61598"/>
    <w:rsid w:val="00B62B98"/>
    <w:rsid w:val="00B63981"/>
    <w:rsid w:val="00B70A3E"/>
    <w:rsid w:val="00B728B2"/>
    <w:rsid w:val="00B77E30"/>
    <w:rsid w:val="00B81645"/>
    <w:rsid w:val="00B818EF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57C5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F196A-9153-4BE3-9F55-AB49E7CB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2</cp:revision>
  <cp:lastPrinted>2026-01-16T08:44:00Z</cp:lastPrinted>
  <dcterms:created xsi:type="dcterms:W3CDTF">2026-01-20T04:39:00Z</dcterms:created>
  <dcterms:modified xsi:type="dcterms:W3CDTF">2026-01-20T04:39:00Z</dcterms:modified>
</cp:coreProperties>
</file>